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F4" w:rsidRDefault="00433DF4" w:rsidP="00433DF4">
      <w:pPr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33DF4" w:rsidRPr="0032378D" w:rsidRDefault="00433DF4" w:rsidP="00433DF4">
      <w:pPr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37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Показаниями к лечению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бесплодия </w:t>
      </w:r>
      <w:r w:rsidRPr="003237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 помощью ЭКО являются:</w:t>
      </w:r>
    </w:p>
    <w:p w:rsidR="00433DF4" w:rsidRDefault="00433DF4" w:rsidP="00433DF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трубное и трубно-перитонеальное бесплодие, обусловленное отсутствием маточных труб или непроходимостью маточных труб; </w:t>
      </w:r>
    </w:p>
    <w:p w:rsidR="00433DF4" w:rsidRPr="0032378D" w:rsidRDefault="00433DF4" w:rsidP="00433DF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эндокринное бесплодие, в том числе СПКЯ (синдром поликистозных яичников), при отсутствии беременности в течение 6-12 месяцев после начала консервативного лечения; </w:t>
      </w:r>
    </w:p>
    <w:p w:rsidR="00433DF4" w:rsidRPr="0032378D" w:rsidRDefault="00433DF4" w:rsidP="00433DF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эндометриоз как причина бесплодия; </w:t>
      </w:r>
    </w:p>
    <w:p w:rsidR="00433DF4" w:rsidRPr="0032378D" w:rsidRDefault="00433DF4" w:rsidP="00433DF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бесплодие неясного генеза, установленное после всех методов обследования; </w:t>
      </w:r>
    </w:p>
    <w:p w:rsidR="00433DF4" w:rsidRDefault="00433DF4" w:rsidP="00433DF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78D">
        <w:rPr>
          <w:rFonts w:ascii="Times New Roman" w:eastAsia="Times New Roman" w:hAnsi="Times New Roman" w:cs="Times New Roman"/>
          <w:color w:val="000000"/>
          <w:sz w:val="24"/>
          <w:szCs w:val="24"/>
        </w:rPr>
        <w:t>мужское бесплодие (олиго-, астено-,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ратозооспермия I - II степени);</w:t>
      </w:r>
    </w:p>
    <w:p w:rsidR="00433DF4" w:rsidRPr="0032378D" w:rsidRDefault="00433DF4" w:rsidP="00433DF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любые формы бесплодия, не поддающиеся коррекции при консервативном лечении более 1,5-2 лет. </w:t>
      </w:r>
    </w:p>
    <w:p w:rsidR="00433DF4" w:rsidRPr="0032378D" w:rsidRDefault="00433DF4" w:rsidP="00433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Подробную информацию об обследовании и подготовке к лечению можно получить из </w:t>
      </w:r>
      <w:r w:rsidRPr="003237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памятки для пациентов, планирующих ЭКО</w:t>
      </w:r>
      <w:r w:rsidRPr="003237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3DF4" w:rsidRPr="0032378D" w:rsidRDefault="00433DF4" w:rsidP="00433DF4">
      <w:pPr>
        <w:rPr>
          <w:rFonts w:ascii="Times New Roman" w:hAnsi="Times New Roman" w:cs="Times New Roman"/>
          <w:b/>
          <w:sz w:val="24"/>
          <w:szCs w:val="24"/>
        </w:rPr>
      </w:pPr>
      <w:r w:rsidRPr="0032378D">
        <w:rPr>
          <w:rFonts w:ascii="Times New Roman" w:hAnsi="Times New Roman" w:cs="Times New Roman"/>
          <w:sz w:val="24"/>
          <w:szCs w:val="24"/>
        </w:rPr>
        <w:t xml:space="preserve">Записывайтесь на прием по телефону единой справочной службы: </w:t>
      </w:r>
      <w:r w:rsidRPr="0032378D">
        <w:rPr>
          <w:rFonts w:ascii="Times New Roman" w:hAnsi="Times New Roman" w:cs="Times New Roman"/>
          <w:b/>
          <w:sz w:val="24"/>
          <w:szCs w:val="24"/>
        </w:rPr>
        <w:t>(383) 363-30-03</w:t>
      </w:r>
    </w:p>
    <w:p w:rsidR="00433DF4" w:rsidRPr="0032378D" w:rsidRDefault="00433DF4" w:rsidP="00433DF4">
      <w:pPr>
        <w:rPr>
          <w:rFonts w:ascii="Times New Roman" w:hAnsi="Times New Roman" w:cs="Times New Roman"/>
          <w:sz w:val="24"/>
          <w:szCs w:val="24"/>
        </w:rPr>
      </w:pPr>
      <w:r w:rsidRPr="0032378D">
        <w:rPr>
          <w:rFonts w:ascii="Times New Roman" w:hAnsi="Times New Roman" w:cs="Times New Roman"/>
          <w:sz w:val="24"/>
          <w:szCs w:val="24"/>
        </w:rPr>
        <w:t>Клиника женского здоровья Медицинского центра «АВИЦЕННА» находится по адресу г. Новосибирск, ул. Коммунистическая, 17</w:t>
      </w:r>
    </w:p>
    <w:p w:rsidR="00433DF4" w:rsidRPr="0032378D" w:rsidRDefault="00433DF4" w:rsidP="00433DF4">
      <w:pPr>
        <w:rPr>
          <w:rFonts w:ascii="Times New Roman" w:hAnsi="Times New Roman" w:cs="Times New Roman"/>
          <w:sz w:val="24"/>
          <w:szCs w:val="24"/>
        </w:rPr>
      </w:pPr>
    </w:p>
    <w:p w:rsidR="00A868EF" w:rsidRPr="00433DF4" w:rsidRDefault="00A868EF" w:rsidP="00433DF4">
      <w:pPr>
        <w:rPr>
          <w:szCs w:val="24"/>
        </w:rPr>
      </w:pPr>
    </w:p>
    <w:sectPr w:rsidR="00A868EF" w:rsidRPr="00433DF4" w:rsidSect="0049090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7CA" w:rsidRDefault="00AC47CA" w:rsidP="009D4B6C">
      <w:pPr>
        <w:spacing w:after="0" w:line="240" w:lineRule="auto"/>
      </w:pPr>
      <w:r>
        <w:separator/>
      </w:r>
    </w:p>
  </w:endnote>
  <w:endnote w:type="continuationSeparator" w:id="1">
    <w:p w:rsidR="00AC47CA" w:rsidRDefault="00AC47CA" w:rsidP="009D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B1" w:rsidRDefault="00C74EB1">
    <w:pPr>
      <w:pStyle w:val="a7"/>
      <w:rPr>
        <w:color w:val="365F91" w:themeColor="accent1" w:themeShade="BF"/>
      </w:rPr>
    </w:pPr>
  </w:p>
  <w:p w:rsidR="009D4B6C" w:rsidRPr="009D4B6C" w:rsidRDefault="00490902">
    <w:pPr>
      <w:pStyle w:val="a7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2063" style="position:absolute;margin-left:0;margin-top:0;width:611.15pt;height:64.75pt;flip:y;z-index:25166643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4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65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color w:val="365F91" w:themeColor="accent1" w:themeShade="BF"/>
        <w:lang w:eastAsia="zh-TW"/>
      </w:rPr>
      <w:pict>
        <v:rect id="_x0000_s2062" style="position:absolute;margin-left:0;margin-top:0;width:7.15pt;height:63.95pt;z-index:251665408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noProof/>
        <w:color w:val="365F91" w:themeColor="accent1" w:themeShade="BF"/>
        <w:lang w:eastAsia="zh-TW"/>
      </w:rPr>
      <w:pict>
        <v:rect id="_x0000_s2061" style="position:absolute;margin-left:0;margin-top:0;width:7.15pt;height:63.95pt;z-index:251664384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  <w:r w:rsidR="00C74EB1">
      <w:rPr>
        <w:color w:val="365F91" w:themeColor="accent1" w:themeShade="BF"/>
      </w:rPr>
      <w:t xml:space="preserve">Единая справочная служба: </w:t>
    </w:r>
    <w:r w:rsidR="00C74EB1" w:rsidRPr="00C74EB1">
      <w:rPr>
        <w:b/>
        <w:color w:val="365F91" w:themeColor="accent1" w:themeShade="BF"/>
      </w:rPr>
      <w:t xml:space="preserve">(383) 363-30-03 </w:t>
    </w:r>
    <w:r w:rsidR="00C74EB1">
      <w:rPr>
        <w:color w:val="365F91" w:themeColor="accent1" w:themeShade="BF"/>
      </w:rPr>
      <w:t xml:space="preserve">                         г. Новосибирск, ул. Коммунистическая, 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7CA" w:rsidRDefault="00AC47CA" w:rsidP="009D4B6C">
      <w:pPr>
        <w:spacing w:after="0" w:line="240" w:lineRule="auto"/>
      </w:pPr>
      <w:r>
        <w:separator/>
      </w:r>
    </w:p>
  </w:footnote>
  <w:footnote w:type="continuationSeparator" w:id="1">
    <w:p w:rsidR="00AC47CA" w:rsidRDefault="00AC47CA" w:rsidP="009D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B1" w:rsidRDefault="00490902" w:rsidP="009D4B6C">
    <w:pPr>
      <w:pStyle w:val="a5"/>
      <w:tabs>
        <w:tab w:val="clear" w:pos="4677"/>
        <w:tab w:val="clear" w:pos="9355"/>
        <w:tab w:val="left" w:pos="6525"/>
      </w:tabs>
      <w:rPr>
        <w:color w:val="365F91" w:themeColor="accent1" w:themeShade="BF"/>
      </w:rPr>
    </w:pPr>
    <w:r w:rsidRPr="00490902">
      <w:rPr>
        <w:rFonts w:eastAsiaTheme="majorEastAsia" w:cstheme="majorBidi"/>
        <w:sz w:val="28"/>
        <w:szCs w:val="28"/>
        <w:lang w:eastAsia="zh-TW"/>
      </w:rPr>
      <w:pict>
        <v:rect id="_x0000_s2056" style="position:absolute;margin-left:0;margin-top:0;width:7.2pt;height:91.65pt;z-index:251660288;mso-position-horizontal:center;mso-position-horizontal-relative:left-margin-area;mso-position-vertical:top;mso-position-vertical-relative:page;mso-height-relative:top-margin-area" fillcolor="#4bacc6 [3208]" strokecolor="#205867 [1608]">
          <w10:wrap anchorx="margin" anchory="page"/>
        </v:rect>
      </w:pict>
    </w:r>
    <w:r w:rsidRPr="00490902">
      <w:rPr>
        <w:rFonts w:eastAsiaTheme="majorEastAsia" w:cstheme="majorBidi"/>
        <w:sz w:val="28"/>
        <w:szCs w:val="28"/>
        <w:lang w:eastAsia="zh-TW"/>
      </w:rPr>
      <w:pict>
        <v:rect id="_x0000_s2057" style="position:absolute;margin-left:0;margin-top:0;width:7.15pt;height:91.65pt;z-index:251661312;mso-position-horizontal:center;mso-position-horizontal-relative:right-margin-area;mso-position-vertical:top;mso-position-vertical-relative:page;mso-height-relative:top-margin-area" fillcolor="#4bacc6 [3208]" strokecolor="#205867 [1608]">
          <w10:wrap anchorx="page" anchory="page"/>
        </v:rect>
      </w:pict>
    </w:r>
    <w:r w:rsidRPr="00490902">
      <w:rPr>
        <w:rFonts w:eastAsiaTheme="majorEastAsia" w:cstheme="majorBidi"/>
        <w:sz w:val="28"/>
        <w:szCs w:val="28"/>
        <w:lang w:eastAsia="zh-TW"/>
      </w:rPr>
      <w:pict>
        <v:group id="_x0000_s2058" style="position:absolute;margin-left:.4pt;margin-top:41.6pt;width:594.45pt;height:51pt;z-index:251662336;mso-width-percent:1000;mso-height-percent:900;mso-position-horizontal-relative:page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60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621926">
      <w:rPr>
        <w:color w:val="365F91" w:themeColor="accent1" w:themeShade="BF"/>
      </w:rPr>
      <w:t xml:space="preserve"> </w:t>
    </w:r>
    <w:r w:rsidR="00621926">
      <w:rPr>
        <w:rFonts w:eastAsiaTheme="majorEastAsia" w:cstheme="majorBidi"/>
        <w:noProof/>
      </w:rPr>
      <w:drawing>
        <wp:inline distT="0" distB="0" distL="0" distR="0">
          <wp:extent cx="1343025" cy="571689"/>
          <wp:effectExtent l="19050" t="0" r="9525" b="0"/>
          <wp:docPr id="7" name="Рисунок 3" descr="avicenna_logo_worldcla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icenna_logo_worldcla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4761" cy="572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4EB1">
      <w:rPr>
        <w:color w:val="365F91" w:themeColor="accent1" w:themeShade="BF"/>
      </w:rPr>
      <w:t xml:space="preserve">        </w:t>
    </w:r>
    <w:r w:rsidR="00621926">
      <w:rPr>
        <w:color w:val="365F91" w:themeColor="accent1" w:themeShade="BF"/>
      </w:rPr>
      <w:t xml:space="preserve">                                                </w:t>
    </w:r>
    <w:r w:rsidR="00621926" w:rsidRPr="00621926">
      <w:rPr>
        <w:color w:val="365F91" w:themeColor="accent1" w:themeShade="BF"/>
        <w:sz w:val="28"/>
        <w:szCs w:val="28"/>
      </w:rPr>
      <w:t>Клиника женского здоровья</w:t>
    </w:r>
    <w:r w:rsidR="00621926">
      <w:rPr>
        <w:color w:val="365F91" w:themeColor="accent1" w:themeShade="BF"/>
      </w:rPr>
      <w:t xml:space="preserve">    - </w:t>
    </w:r>
    <w:r w:rsidR="00C74EB1">
      <w:rPr>
        <w:color w:val="365F91" w:themeColor="accent1" w:themeShade="BF"/>
      </w:rPr>
      <w:t xml:space="preserve"> </w:t>
    </w:r>
    <w:r w:rsidR="00621926" w:rsidRPr="00621926">
      <w:rPr>
        <w:color w:val="365F91" w:themeColor="accent1" w:themeShade="BF"/>
        <w:sz w:val="28"/>
        <w:szCs w:val="28"/>
      </w:rPr>
      <w:t>ЭКО</w:t>
    </w:r>
    <w:r w:rsidR="00C74EB1" w:rsidRPr="00621926">
      <w:rPr>
        <w:color w:val="365F91" w:themeColor="accent1" w:themeShade="BF"/>
        <w:sz w:val="28"/>
        <w:szCs w:val="28"/>
      </w:rPr>
      <w:t xml:space="preserve"> </w:t>
    </w:r>
    <w:r w:rsidR="00C74EB1" w:rsidRPr="00621926">
      <w:rPr>
        <w:color w:val="365F91" w:themeColor="accent1" w:themeShade="BF"/>
      </w:rPr>
      <w:t xml:space="preserve">  </w:t>
    </w:r>
    <w:r w:rsidR="00C74EB1">
      <w:rPr>
        <w:color w:val="365F91" w:themeColor="accent1" w:themeShade="BF"/>
      </w:rPr>
      <w:t xml:space="preserve">                                                                                   </w:t>
    </w:r>
    <w:r w:rsidR="00621926">
      <w:rPr>
        <w:color w:val="365F91" w:themeColor="accent1" w:themeShade="BF"/>
      </w:rPr>
      <w:t xml:space="preserve"> </w:t>
    </w:r>
  </w:p>
  <w:p w:rsidR="009D4B6C" w:rsidRPr="00C74EB1" w:rsidRDefault="009D4B6C" w:rsidP="00C74EB1">
    <w:pPr>
      <w:pStyle w:val="a5"/>
      <w:tabs>
        <w:tab w:val="clear" w:pos="4677"/>
        <w:tab w:val="clear" w:pos="9355"/>
        <w:tab w:val="left" w:pos="6525"/>
      </w:tabs>
      <w:jc w:val="center"/>
      <w:rPr>
        <w:color w:val="365F91" w:themeColor="accent1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7F62"/>
    <w:multiLevelType w:val="multilevel"/>
    <w:tmpl w:val="5666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61B23"/>
    <w:multiLevelType w:val="multilevel"/>
    <w:tmpl w:val="8B98B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_x0000_s2064"/>
        <o:r id="V:Rule4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73E3"/>
    <w:rsid w:val="000C73E3"/>
    <w:rsid w:val="0014201A"/>
    <w:rsid w:val="00433DF4"/>
    <w:rsid w:val="00490902"/>
    <w:rsid w:val="00621926"/>
    <w:rsid w:val="009D4B6C"/>
    <w:rsid w:val="00A74D0F"/>
    <w:rsid w:val="00A868EF"/>
    <w:rsid w:val="00AC47CA"/>
    <w:rsid w:val="00B706A6"/>
    <w:rsid w:val="00C74EB1"/>
    <w:rsid w:val="00CF3211"/>
    <w:rsid w:val="00D3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02"/>
  </w:style>
  <w:style w:type="paragraph" w:styleId="2">
    <w:name w:val="heading 2"/>
    <w:basedOn w:val="a"/>
    <w:link w:val="20"/>
    <w:uiPriority w:val="9"/>
    <w:qFormat/>
    <w:rsid w:val="000C73E3"/>
    <w:pPr>
      <w:spacing w:before="150" w:after="75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paragraph" w:styleId="3">
    <w:name w:val="heading 3"/>
    <w:basedOn w:val="a"/>
    <w:link w:val="30"/>
    <w:uiPriority w:val="9"/>
    <w:qFormat/>
    <w:rsid w:val="000C73E3"/>
    <w:pPr>
      <w:pBdr>
        <w:bottom w:val="single" w:sz="6" w:space="5" w:color="D5D1CE"/>
      </w:pBd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73E3"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rsid w:val="000C73E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C73E3"/>
    <w:rPr>
      <w:color w:val="000000"/>
      <w:u w:val="single"/>
    </w:rPr>
  </w:style>
  <w:style w:type="paragraph" w:styleId="a4">
    <w:name w:val="List Paragraph"/>
    <w:basedOn w:val="a"/>
    <w:uiPriority w:val="34"/>
    <w:qFormat/>
    <w:rsid w:val="001420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B6C"/>
  </w:style>
  <w:style w:type="paragraph" w:styleId="a7">
    <w:name w:val="footer"/>
    <w:basedOn w:val="a"/>
    <w:link w:val="a8"/>
    <w:uiPriority w:val="99"/>
    <w:semiHidden/>
    <w:unhideWhenUsed/>
    <w:rsid w:val="009D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B6C"/>
  </w:style>
  <w:style w:type="paragraph" w:styleId="a9">
    <w:name w:val="Balloon Text"/>
    <w:basedOn w:val="a"/>
    <w:link w:val="aa"/>
    <w:uiPriority w:val="99"/>
    <w:semiHidden/>
    <w:unhideWhenUsed/>
    <w:rsid w:val="009D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B6C"/>
    <w:rPr>
      <w:rFonts w:ascii="Tahoma" w:hAnsi="Tahoma" w:cs="Tahoma"/>
      <w:sz w:val="16"/>
      <w:szCs w:val="16"/>
    </w:rPr>
  </w:style>
  <w:style w:type="paragraph" w:customStyle="1" w:styleId="3AA164F9E05640BBA042996CD7960733">
    <w:name w:val="3AA164F9E05640BBA042996CD7960733"/>
    <w:rsid w:val="00C74EB1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Клиника женского здоровья - ЭКО</dc:title>
  <dc:creator>user</dc:creator>
  <cp:lastModifiedBy>user</cp:lastModifiedBy>
  <cp:revision>3</cp:revision>
  <dcterms:created xsi:type="dcterms:W3CDTF">2014-09-04T09:54:00Z</dcterms:created>
  <dcterms:modified xsi:type="dcterms:W3CDTF">2014-09-04T09:54:00Z</dcterms:modified>
</cp:coreProperties>
</file>